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C8" w:rsidRDefault="004C48C8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4C48C8" w:rsidRPr="00985886" w:rsidRDefault="004C48C8" w:rsidP="00666311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4C48C8" w:rsidRPr="00985886" w:rsidRDefault="004C48C8" w:rsidP="00666311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4C48C8" w:rsidRPr="00985886" w:rsidRDefault="004C48C8" w:rsidP="006663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4C48C8" w:rsidRPr="00B6199A" w:rsidRDefault="004C48C8" w:rsidP="00666311">
      <w:pPr>
        <w:ind w:right="-284" w:firstLine="567"/>
        <w:jc w:val="center"/>
        <w:rPr>
          <w:rFonts w:ascii="Times New Roman" w:hAnsi="Times New Roman" w:cs="Times New Roman"/>
          <w:b/>
          <w:szCs w:val="22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4C48C8" w:rsidRDefault="004C48C8" w:rsidP="00E77840">
      <w:pPr>
        <w:jc w:val="center"/>
        <w:rPr>
          <w:rFonts w:ascii="Arial" w:eastAsia="Batang" w:hAnsi="Arial" w:cs="Arial"/>
          <w:b/>
          <w:spacing w:val="-1"/>
          <w:sz w:val="40"/>
          <w:szCs w:val="40"/>
        </w:rPr>
      </w:pPr>
      <w:r w:rsidRPr="000F77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Б1.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0F77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Pr="000F77E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Batang" w:hAnsi="Times New Roman" w:cs="Times New Roman"/>
          <w:b/>
          <w:spacing w:val="-1"/>
          <w:sz w:val="24"/>
          <w:szCs w:val="24"/>
        </w:rPr>
        <w:t>УПРАВЛЕНИЕ</w:t>
      </w:r>
      <w:r w:rsidRPr="00E77840">
        <w:rPr>
          <w:rFonts w:ascii="Times New Roman" w:eastAsia="Batang" w:hAnsi="Times New Roman" w:cs="Times New Roman"/>
          <w:b/>
          <w:spacing w:val="-1"/>
          <w:sz w:val="24"/>
          <w:szCs w:val="24"/>
        </w:rPr>
        <w:t xml:space="preserve"> ИНВЕСТИЦИОНН</w:t>
      </w:r>
      <w:r>
        <w:rPr>
          <w:rFonts w:ascii="Times New Roman" w:eastAsia="Batang" w:hAnsi="Times New Roman" w:cs="Times New Roman"/>
          <w:b/>
          <w:spacing w:val="-1"/>
          <w:sz w:val="24"/>
          <w:szCs w:val="24"/>
        </w:rPr>
        <w:t>ЫМ</w:t>
      </w:r>
      <w:r w:rsidRPr="00E77840">
        <w:rPr>
          <w:rFonts w:ascii="Times New Roman" w:eastAsia="Batang" w:hAnsi="Times New Roman" w:cs="Times New Roman"/>
          <w:b/>
          <w:spacing w:val="-1"/>
          <w:sz w:val="24"/>
          <w:szCs w:val="24"/>
        </w:rPr>
        <w:t xml:space="preserve"> ПРОЕКТ</w:t>
      </w:r>
      <w:r>
        <w:rPr>
          <w:rFonts w:ascii="Times New Roman" w:eastAsia="Batang" w:hAnsi="Times New Roman" w:cs="Times New Roman"/>
          <w:b/>
          <w:spacing w:val="-1"/>
          <w:sz w:val="24"/>
          <w:szCs w:val="24"/>
        </w:rPr>
        <w:t>ОМ</w:t>
      </w:r>
    </w:p>
    <w:p w:rsidR="004C48C8" w:rsidRPr="009A1E7F" w:rsidRDefault="004C48C8" w:rsidP="005B4C2C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48C8" w:rsidRDefault="004C48C8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4C48C8" w:rsidRDefault="004C48C8" w:rsidP="005B4C2C">
      <w:pPr>
        <w:ind w:firstLine="567"/>
        <w:jc w:val="center"/>
        <w:rPr>
          <w:rFonts w:ascii="Tahoma" w:hAnsi="Tahoma" w:cs="Tahoma"/>
          <w:color w:val="000000"/>
          <w:sz w:val="16"/>
          <w:szCs w:val="16"/>
          <w:lang w:eastAsia="ru-RU"/>
        </w:rPr>
      </w:pPr>
    </w:p>
    <w:p w:rsidR="004C48C8" w:rsidRPr="00985886" w:rsidRDefault="004C48C8" w:rsidP="006663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29EF">
        <w:rPr>
          <w:rFonts w:ascii="Times New Roman" w:hAnsi="Times New Roman" w:cs="Times New Roman"/>
          <w:spacing w:val="-1"/>
        </w:rPr>
        <w:t>д.э.н., профессор</w:t>
      </w:r>
      <w:r>
        <w:rPr>
          <w:b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В.П. </w:t>
      </w:r>
      <w:r>
        <w:rPr>
          <w:rFonts w:ascii="Times New Roman" w:hAnsi="Times New Roman" w:cs="Times New Roman"/>
          <w:sz w:val="24"/>
          <w:lang w:eastAsia="ru-RU"/>
        </w:rPr>
        <w:t>Паламарчук</w:t>
      </w:r>
    </w:p>
    <w:p w:rsidR="004C48C8" w:rsidRDefault="004C48C8" w:rsidP="00666311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4C48C8" w:rsidRPr="00985886" w:rsidRDefault="004C48C8" w:rsidP="006663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Инвестиционный менеджмент</w:t>
      </w:r>
    </w:p>
    <w:p w:rsidR="004C48C8" w:rsidRPr="00985886" w:rsidRDefault="004C48C8" w:rsidP="006663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4C48C8" w:rsidRPr="00985886" w:rsidRDefault="004C48C8" w:rsidP="006663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4C48C8" w:rsidRPr="00985886" w:rsidRDefault="004C48C8" w:rsidP="006663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4C48C8" w:rsidRPr="00985886" w:rsidRDefault="004C48C8" w:rsidP="006663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4C48C8" w:rsidRDefault="004C48C8" w:rsidP="00666311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4C48C8" w:rsidRDefault="004C48C8" w:rsidP="00666311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4C48C8" w:rsidRDefault="004C48C8" w:rsidP="00666311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22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ДПК-17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2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разрабатывать и оценивать инвестиционные проекты,  осуществлять отбор инвестиционных проектов в инвестицион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22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 пор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22B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48C8" w:rsidRDefault="004C48C8" w:rsidP="00666311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C48C8" w:rsidRDefault="004C48C8" w:rsidP="00666311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4C48C8" w:rsidRPr="00666311" w:rsidRDefault="004C48C8" w:rsidP="006663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F9E">
        <w:rPr>
          <w:rFonts w:ascii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33F17">
        <w:rPr>
          <w:rFonts w:ascii="Times New Roman" w:hAnsi="Times New Roman" w:cs="Times New Roman"/>
          <w:sz w:val="24"/>
          <w:szCs w:val="24"/>
        </w:rPr>
        <w:t>Сущность ре</w:t>
      </w:r>
      <w:r>
        <w:rPr>
          <w:rFonts w:ascii="Times New Roman" w:hAnsi="Times New Roman" w:cs="Times New Roman"/>
          <w:sz w:val="24"/>
          <w:szCs w:val="24"/>
        </w:rPr>
        <w:t>альных инве</w:t>
      </w:r>
      <w:r w:rsidRPr="00B33F17">
        <w:rPr>
          <w:rFonts w:ascii="Times New Roman" w:hAnsi="Times New Roman" w:cs="Times New Roman"/>
          <w:sz w:val="24"/>
          <w:szCs w:val="24"/>
        </w:rPr>
        <w:t>стиций, их роль в современной экономике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8C8" w:rsidRPr="0071625D" w:rsidRDefault="004C48C8" w:rsidP="00666311">
      <w:pPr>
        <w:pStyle w:val="BodyTextIndent"/>
        <w:tabs>
          <w:tab w:val="left" w:pos="1080"/>
        </w:tabs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71625D">
        <w:rPr>
          <w:rFonts w:ascii="Times New Roman" w:hAnsi="Times New Roman" w:cs="Times New Roman"/>
          <w:sz w:val="24"/>
          <w:szCs w:val="24"/>
        </w:rPr>
        <w:t xml:space="preserve">Понятие реальных инвестиций, их </w:t>
      </w:r>
      <w:r>
        <w:rPr>
          <w:rFonts w:ascii="Times New Roman" w:hAnsi="Times New Roman" w:cs="Times New Roman"/>
          <w:sz w:val="24"/>
          <w:szCs w:val="24"/>
        </w:rPr>
        <w:t>сущность и классификация. Инве</w:t>
      </w:r>
      <w:r w:rsidRPr="0071625D">
        <w:rPr>
          <w:rFonts w:ascii="Times New Roman" w:hAnsi="Times New Roman" w:cs="Times New Roman"/>
          <w:sz w:val="24"/>
          <w:szCs w:val="24"/>
        </w:rPr>
        <w:t>стиционный процесс. Инвестиционна</w:t>
      </w:r>
      <w:r>
        <w:rPr>
          <w:rFonts w:ascii="Times New Roman" w:hAnsi="Times New Roman" w:cs="Times New Roman"/>
          <w:sz w:val="24"/>
          <w:szCs w:val="24"/>
        </w:rPr>
        <w:t>я среда (рынки инвестиций, объ</w:t>
      </w:r>
      <w:r w:rsidRPr="0071625D">
        <w:rPr>
          <w:rFonts w:ascii="Times New Roman" w:hAnsi="Times New Roman" w:cs="Times New Roman"/>
          <w:sz w:val="24"/>
          <w:szCs w:val="24"/>
        </w:rPr>
        <w:t>екты и субъекты инвестирования), ее особенности в РФ. Формы реальных инвестиций. Инвестиционная политика предприятия</w:t>
      </w:r>
    </w:p>
    <w:p w:rsidR="004C48C8" w:rsidRPr="00666311" w:rsidRDefault="004C48C8" w:rsidP="006663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6F9E">
        <w:rPr>
          <w:rFonts w:ascii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33F17"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>управления инвестиционными про</w:t>
      </w:r>
      <w:r w:rsidRPr="00B33F17">
        <w:rPr>
          <w:rFonts w:ascii="Times New Roman" w:hAnsi="Times New Roman" w:cs="Times New Roman"/>
          <w:sz w:val="24"/>
          <w:szCs w:val="24"/>
        </w:rPr>
        <w:t>ектами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8C8" w:rsidRPr="0071625D" w:rsidRDefault="004C48C8" w:rsidP="00666311">
      <w:pPr>
        <w:pStyle w:val="BodyTextIndent"/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71625D">
        <w:rPr>
          <w:rFonts w:ascii="Times New Roman" w:hAnsi="Times New Roman" w:cs="Times New Roman"/>
          <w:sz w:val="24"/>
          <w:szCs w:val="24"/>
        </w:rPr>
        <w:t>Виды инвестиционных проектов, их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классификация. Организационно-</w:t>
      </w:r>
      <w:r w:rsidRPr="0071625D">
        <w:rPr>
          <w:rFonts w:ascii="Times New Roman" w:hAnsi="Times New Roman" w:cs="Times New Roman"/>
          <w:sz w:val="24"/>
          <w:szCs w:val="24"/>
        </w:rPr>
        <w:t xml:space="preserve">экономический механизм реализации </w:t>
      </w:r>
      <w:r>
        <w:rPr>
          <w:rFonts w:ascii="Times New Roman" w:hAnsi="Times New Roman" w:cs="Times New Roman"/>
          <w:sz w:val="24"/>
          <w:szCs w:val="24"/>
        </w:rPr>
        <w:t>проекта. Этапы разработки инве</w:t>
      </w:r>
      <w:r w:rsidRPr="0071625D">
        <w:rPr>
          <w:rFonts w:ascii="Times New Roman" w:hAnsi="Times New Roman" w:cs="Times New Roman"/>
          <w:sz w:val="24"/>
          <w:szCs w:val="24"/>
        </w:rPr>
        <w:t>стиционного проекта. Сущность и ме</w:t>
      </w:r>
      <w:r>
        <w:rPr>
          <w:rFonts w:ascii="Times New Roman" w:hAnsi="Times New Roman" w:cs="Times New Roman"/>
          <w:sz w:val="24"/>
          <w:szCs w:val="24"/>
        </w:rPr>
        <w:t>тоды проектного анализа. Струк</w:t>
      </w:r>
      <w:r w:rsidRPr="0071625D">
        <w:rPr>
          <w:rFonts w:ascii="Times New Roman" w:hAnsi="Times New Roman" w:cs="Times New Roman"/>
          <w:sz w:val="24"/>
          <w:szCs w:val="24"/>
        </w:rPr>
        <w:t>тура, содержание и разработка бизнес-плана. Пакеты прикладны</w:t>
      </w:r>
      <w:r>
        <w:rPr>
          <w:rFonts w:ascii="Times New Roman" w:hAnsi="Times New Roman" w:cs="Times New Roman"/>
          <w:sz w:val="24"/>
          <w:szCs w:val="24"/>
        </w:rPr>
        <w:t>х про</w:t>
      </w:r>
      <w:r w:rsidRPr="0071625D">
        <w:rPr>
          <w:rFonts w:ascii="Times New Roman" w:hAnsi="Times New Roman" w:cs="Times New Roman"/>
          <w:sz w:val="24"/>
          <w:szCs w:val="24"/>
        </w:rPr>
        <w:t>грамм инвестиционного анализа.</w:t>
      </w:r>
    </w:p>
    <w:p w:rsidR="004C48C8" w:rsidRPr="00666311" w:rsidRDefault="004C48C8" w:rsidP="0066631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36F9E">
        <w:rPr>
          <w:rFonts w:ascii="Times New Roman" w:hAnsi="Times New Roman" w:cs="Times New Roman"/>
          <w:b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1ED4">
        <w:rPr>
          <w:rFonts w:ascii="Times New Roman" w:hAnsi="Times New Roman" w:cs="Times New Roman"/>
          <w:sz w:val="24"/>
          <w:szCs w:val="24"/>
        </w:rPr>
        <w:t>Оценка экономической эффективности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8C8" w:rsidRPr="00281ED4" w:rsidRDefault="004C48C8" w:rsidP="006663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81ED4">
        <w:rPr>
          <w:rFonts w:ascii="Times New Roman" w:hAnsi="Times New Roman" w:cs="Times New Roman"/>
          <w:sz w:val="24"/>
          <w:szCs w:val="24"/>
        </w:rPr>
        <w:t>Эффективность инвестиционного проекта: определение эффективности, эффективность проекта в целом, эффективность участия в проекте, общественная, коммерческая, бюджетная эффективность инвестиционного проекта. Социальные результаты реализации инвестиционных проектов.</w:t>
      </w:r>
    </w:p>
    <w:p w:rsidR="004C48C8" w:rsidRPr="00281ED4" w:rsidRDefault="004C48C8" w:rsidP="006663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81ED4">
        <w:rPr>
          <w:rFonts w:ascii="Times New Roman" w:hAnsi="Times New Roman" w:cs="Times New Roman"/>
          <w:sz w:val="24"/>
          <w:szCs w:val="24"/>
        </w:rPr>
        <w:t>Принципы оценки эффективности: принцип положительности и максимума эффекта, моделирования денежных потоков, учета влияния инфляции, неопределенности и риска, учета предстоящих затрат и др.</w:t>
      </w:r>
    </w:p>
    <w:p w:rsidR="004C48C8" w:rsidRPr="00281ED4" w:rsidRDefault="004C48C8" w:rsidP="00666311">
      <w:pPr>
        <w:tabs>
          <w:tab w:val="left" w:pos="567"/>
          <w:tab w:val="left" w:pos="851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281ED4">
        <w:rPr>
          <w:rFonts w:ascii="Times New Roman" w:hAnsi="Times New Roman" w:cs="Times New Roman"/>
          <w:sz w:val="24"/>
          <w:szCs w:val="24"/>
        </w:rPr>
        <w:t>Воздействие фактора времени на результаты инвестирования. Дисконтирование, ставка дисконтирования, приведённая стоимость. Чистая приведённая стоимость, правило чистой приведённой стоимости. Правила вычисления NPV.</w:t>
      </w:r>
    </w:p>
    <w:p w:rsidR="004C48C8" w:rsidRPr="00281ED4" w:rsidRDefault="004C48C8" w:rsidP="006663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81ED4">
        <w:rPr>
          <w:rFonts w:ascii="Times New Roman" w:hAnsi="Times New Roman" w:cs="Times New Roman"/>
          <w:sz w:val="24"/>
          <w:szCs w:val="24"/>
        </w:rPr>
        <w:t>Срок окупаемости: понятие, правило применения. Дисконтированный срок окупаемости.</w:t>
      </w:r>
    </w:p>
    <w:p w:rsidR="004C48C8" w:rsidRPr="00281ED4" w:rsidRDefault="004C48C8" w:rsidP="006663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81ED4">
        <w:rPr>
          <w:rFonts w:ascii="Times New Roman" w:hAnsi="Times New Roman" w:cs="Times New Roman"/>
          <w:sz w:val="24"/>
          <w:szCs w:val="24"/>
        </w:rPr>
        <w:t>Внутренняя норма доходности IRR: сущность, правила применения, ограничения в использовании IRR.</w:t>
      </w:r>
    </w:p>
    <w:p w:rsidR="004C48C8" w:rsidRPr="00281ED4" w:rsidRDefault="004C48C8" w:rsidP="00666311">
      <w:pPr>
        <w:pStyle w:val="BodyTextIndent"/>
        <w:tabs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281ED4">
        <w:rPr>
          <w:rFonts w:ascii="Times New Roman" w:hAnsi="Times New Roman" w:cs="Times New Roman"/>
          <w:sz w:val="24"/>
          <w:szCs w:val="24"/>
        </w:rPr>
        <w:t>Индекс рентабельности: сущность, правила применения.</w:t>
      </w:r>
    </w:p>
    <w:p w:rsidR="004C48C8" w:rsidRPr="00666311" w:rsidRDefault="004C48C8" w:rsidP="00666311">
      <w:pPr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4. </w:t>
      </w:r>
      <w:r>
        <w:rPr>
          <w:rFonts w:ascii="Times New Roman" w:hAnsi="Times New Roman" w:cs="Times New Roman"/>
          <w:sz w:val="24"/>
          <w:szCs w:val="24"/>
        </w:rPr>
        <w:t>Анализ инвести</w:t>
      </w:r>
      <w:r w:rsidRPr="00B33F17">
        <w:rPr>
          <w:rFonts w:ascii="Times New Roman" w:hAnsi="Times New Roman" w:cs="Times New Roman"/>
          <w:sz w:val="24"/>
          <w:szCs w:val="24"/>
        </w:rPr>
        <w:t>ционных рисков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8C8" w:rsidRPr="0071625D" w:rsidRDefault="004C48C8" w:rsidP="00666311">
      <w:pPr>
        <w:tabs>
          <w:tab w:val="left" w:pos="108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1625D">
        <w:rPr>
          <w:rFonts w:ascii="Times New Roman" w:hAnsi="Times New Roman" w:cs="Times New Roman"/>
          <w:sz w:val="24"/>
          <w:szCs w:val="24"/>
        </w:rPr>
        <w:t>Риски инвестиционного проекта, их к</w:t>
      </w:r>
      <w:r>
        <w:rPr>
          <w:rFonts w:ascii="Times New Roman" w:hAnsi="Times New Roman" w:cs="Times New Roman"/>
          <w:sz w:val="24"/>
          <w:szCs w:val="24"/>
        </w:rPr>
        <w:t>лассификация. Методы качествен</w:t>
      </w:r>
      <w:r w:rsidRPr="0071625D">
        <w:rPr>
          <w:rFonts w:ascii="Times New Roman" w:hAnsi="Times New Roman" w:cs="Times New Roman"/>
          <w:sz w:val="24"/>
          <w:szCs w:val="24"/>
        </w:rPr>
        <w:t>ного анализа инвестиционных рисков</w:t>
      </w:r>
      <w:r>
        <w:rPr>
          <w:rFonts w:ascii="Times New Roman" w:hAnsi="Times New Roman" w:cs="Times New Roman"/>
          <w:sz w:val="24"/>
          <w:szCs w:val="24"/>
        </w:rPr>
        <w:t>. Оценка чувствительности инве</w:t>
      </w:r>
      <w:r w:rsidRPr="0071625D">
        <w:rPr>
          <w:rFonts w:ascii="Times New Roman" w:hAnsi="Times New Roman" w:cs="Times New Roman"/>
          <w:sz w:val="24"/>
          <w:szCs w:val="24"/>
        </w:rPr>
        <w:t>стиционного проекта. Определение гр</w:t>
      </w:r>
      <w:r>
        <w:rPr>
          <w:rFonts w:ascii="Times New Roman" w:hAnsi="Times New Roman" w:cs="Times New Roman"/>
          <w:sz w:val="24"/>
          <w:szCs w:val="24"/>
        </w:rPr>
        <w:t>аниц безубыточности. Метод сце</w:t>
      </w:r>
      <w:r w:rsidRPr="0071625D">
        <w:rPr>
          <w:rFonts w:ascii="Times New Roman" w:hAnsi="Times New Roman" w:cs="Times New Roman"/>
          <w:sz w:val="24"/>
          <w:szCs w:val="24"/>
        </w:rPr>
        <w:t>нариев. Вероятностные методы оценки рисков. Деревья решений. Метод «Монте-Карло»</w:t>
      </w:r>
    </w:p>
    <w:p w:rsidR="004C48C8" w:rsidRPr="00666311" w:rsidRDefault="004C48C8" w:rsidP="00666311">
      <w:pPr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5. </w:t>
      </w:r>
      <w:r>
        <w:rPr>
          <w:rFonts w:ascii="Times New Roman" w:hAnsi="Times New Roman" w:cs="Times New Roman"/>
          <w:sz w:val="24"/>
          <w:szCs w:val="24"/>
        </w:rPr>
        <w:t>Организация финансирования ин</w:t>
      </w:r>
      <w:r w:rsidRPr="00B33F17">
        <w:rPr>
          <w:rFonts w:ascii="Times New Roman" w:hAnsi="Times New Roman" w:cs="Times New Roman"/>
          <w:sz w:val="24"/>
          <w:szCs w:val="24"/>
        </w:rPr>
        <w:t>вестиционных проектов</w:t>
      </w:r>
    </w:p>
    <w:p w:rsidR="004C48C8" w:rsidRDefault="004C48C8" w:rsidP="00666311">
      <w:pPr>
        <w:pStyle w:val="3"/>
        <w:keepNext/>
        <w:tabs>
          <w:tab w:val="left" w:pos="284"/>
        </w:tabs>
        <w:ind w:left="0" w:firstLine="720"/>
        <w:rPr>
          <w:rFonts w:ascii="Times New Roman" w:eastAsia="MS Mincho" w:hAnsi="Times New Roman" w:cs="Times New Roman"/>
          <w:lang w:eastAsia="ru-RU"/>
        </w:rPr>
      </w:pPr>
      <w:r w:rsidRPr="0071625D">
        <w:rPr>
          <w:rFonts w:ascii="Times New Roman" w:hAnsi="Times New Roman" w:cs="Times New Roman"/>
          <w:sz w:val="24"/>
          <w:szCs w:val="24"/>
        </w:rPr>
        <w:t>Источники финансирования капитал</w:t>
      </w:r>
      <w:r>
        <w:rPr>
          <w:rFonts w:ascii="Times New Roman" w:hAnsi="Times New Roman" w:cs="Times New Roman"/>
          <w:sz w:val="24"/>
          <w:szCs w:val="24"/>
        </w:rPr>
        <w:t>ьных вложений. Формы финансиро</w:t>
      </w:r>
      <w:r w:rsidRPr="0071625D">
        <w:rPr>
          <w:rFonts w:ascii="Times New Roman" w:hAnsi="Times New Roman" w:cs="Times New Roman"/>
          <w:sz w:val="24"/>
          <w:szCs w:val="24"/>
        </w:rPr>
        <w:t>вания инвестиционных проектов. Соб</w:t>
      </w:r>
      <w:r>
        <w:rPr>
          <w:rFonts w:ascii="Times New Roman" w:hAnsi="Times New Roman" w:cs="Times New Roman"/>
          <w:sz w:val="24"/>
          <w:szCs w:val="24"/>
        </w:rPr>
        <w:t>ственные источники финансирова</w:t>
      </w:r>
      <w:r w:rsidRPr="0071625D">
        <w:rPr>
          <w:rFonts w:ascii="Times New Roman" w:hAnsi="Times New Roman" w:cs="Times New Roman"/>
          <w:sz w:val="24"/>
          <w:szCs w:val="24"/>
        </w:rPr>
        <w:t>ния. Бюджетное финансирование. Вид</w:t>
      </w:r>
      <w:r>
        <w:rPr>
          <w:rFonts w:ascii="Times New Roman" w:hAnsi="Times New Roman" w:cs="Times New Roman"/>
          <w:sz w:val="24"/>
          <w:szCs w:val="24"/>
        </w:rPr>
        <w:t>ы долгового финансирования. Ли</w:t>
      </w:r>
      <w:r w:rsidRPr="0071625D">
        <w:rPr>
          <w:rFonts w:ascii="Times New Roman" w:hAnsi="Times New Roman" w:cs="Times New Roman"/>
          <w:sz w:val="24"/>
          <w:szCs w:val="24"/>
        </w:rPr>
        <w:t>зинг. Венчурное финансирование инвестиционных проектов. Типы</w:t>
      </w:r>
      <w:r>
        <w:rPr>
          <w:rFonts w:ascii="Times New Roman" w:hAnsi="Times New Roman" w:cs="Times New Roman"/>
          <w:sz w:val="24"/>
          <w:szCs w:val="24"/>
        </w:rPr>
        <w:t xml:space="preserve"> инве</w:t>
      </w:r>
      <w:r w:rsidRPr="0071625D">
        <w:rPr>
          <w:rFonts w:ascii="Times New Roman" w:hAnsi="Times New Roman" w:cs="Times New Roman"/>
          <w:sz w:val="24"/>
          <w:szCs w:val="24"/>
        </w:rPr>
        <w:t>сторов, их характеристика</w:t>
      </w:r>
      <w:r>
        <w:rPr>
          <w:rFonts w:ascii="Times New Roman" w:eastAsia="MS Mincho" w:hAnsi="Times New Roman" w:cs="Times New Roman"/>
          <w:lang w:eastAsia="ru-RU"/>
        </w:rPr>
        <w:t>.</w:t>
      </w:r>
    </w:p>
    <w:p w:rsidR="004C48C8" w:rsidRDefault="004C48C8" w:rsidP="00666311">
      <w:pPr>
        <w:pStyle w:val="3"/>
        <w:keepNext/>
        <w:tabs>
          <w:tab w:val="left" w:pos="284"/>
        </w:tabs>
        <w:ind w:left="0" w:firstLine="0"/>
        <w:rPr>
          <w:rFonts w:ascii="Times New Roman" w:eastAsia="MS Mincho" w:hAnsi="Times New Roman" w:cs="Times New Roman"/>
          <w:lang w:eastAsia="ru-RU"/>
        </w:rPr>
      </w:pPr>
    </w:p>
    <w:p w:rsidR="004C48C8" w:rsidRPr="00985886" w:rsidRDefault="004C48C8" w:rsidP="006663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4C48C8" w:rsidRPr="00194EDB" w:rsidRDefault="004C48C8" w:rsidP="00666311"/>
    <w:p w:rsidR="004C48C8" w:rsidRDefault="004C48C8" w:rsidP="00666311">
      <w:pPr>
        <w:pStyle w:val="3"/>
        <w:keepNext/>
        <w:tabs>
          <w:tab w:val="left" w:pos="284"/>
        </w:tabs>
        <w:ind w:left="0" w:firstLine="720"/>
        <w:rPr>
          <w:rFonts w:ascii="Times New Roman" w:hAnsi="Times New Roman"/>
          <w:b/>
          <w:sz w:val="24"/>
        </w:rPr>
      </w:pPr>
      <w:r w:rsidRPr="00194EDB">
        <w:rPr>
          <w:rFonts w:ascii="Times New Roman" w:hAnsi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/>
          <w:b/>
          <w:sz w:val="24"/>
        </w:rPr>
        <w:t>Б1.Б.16.2 «Управление инвестиционным проектом»</w:t>
      </w:r>
      <w:r>
        <w:rPr>
          <w:rFonts w:ascii="Times New Roman" w:hAnsi="Times New Roman"/>
          <w:sz w:val="24"/>
        </w:rPr>
        <w:t xml:space="preserve"> </w:t>
      </w:r>
      <w:r w:rsidRPr="00194EDB">
        <w:rPr>
          <w:rFonts w:ascii="Times New Roman" w:hAnsi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4C48C8" w:rsidRDefault="004C48C8" w:rsidP="005B4C2C">
      <w:pPr>
        <w:ind w:firstLine="567"/>
        <w:jc w:val="right"/>
        <w:rPr>
          <w:rFonts w:ascii="Times New Roman" w:hAnsi="Times New Roman" w:cs="Times New Roman"/>
          <w:sz w:val="24"/>
        </w:rPr>
      </w:pPr>
      <w:bookmarkStart w:id="0" w:name="_Toc308030187"/>
      <w:bookmarkStart w:id="1" w:name="_Toc299967376"/>
    </w:p>
    <w:tbl>
      <w:tblPr>
        <w:tblW w:w="66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2772"/>
      </w:tblGrid>
      <w:tr w:rsidR="004C48C8" w:rsidRPr="00096FA7" w:rsidTr="00666311">
        <w:tc>
          <w:tcPr>
            <w:tcW w:w="3888" w:type="dxa"/>
          </w:tcPr>
          <w:p w:rsidR="004C48C8" w:rsidRPr="00B33F17" w:rsidRDefault="004C48C8" w:rsidP="00D507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17">
              <w:rPr>
                <w:rFonts w:ascii="Times New Roman" w:hAnsi="Times New Roman" w:cs="Times New Roman"/>
                <w:sz w:val="24"/>
                <w:szCs w:val="24"/>
              </w:rPr>
              <w:t>Сущность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инве</w:t>
            </w:r>
            <w:r w:rsidRPr="00B33F17">
              <w:rPr>
                <w:rFonts w:ascii="Times New Roman" w:hAnsi="Times New Roman" w:cs="Times New Roman"/>
                <w:sz w:val="24"/>
                <w:szCs w:val="24"/>
              </w:rPr>
              <w:t>стиций, их роль в современной экономике</w:t>
            </w:r>
          </w:p>
        </w:tc>
        <w:tc>
          <w:tcPr>
            <w:tcW w:w="2772" w:type="dxa"/>
          </w:tcPr>
          <w:p w:rsidR="004C48C8" w:rsidRPr="00896E1E" w:rsidRDefault="004C48C8" w:rsidP="00B545E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круглый стол, тестирование</w:t>
            </w:r>
          </w:p>
        </w:tc>
      </w:tr>
      <w:tr w:rsidR="004C48C8" w:rsidRPr="00096FA7" w:rsidTr="00666311">
        <w:tc>
          <w:tcPr>
            <w:tcW w:w="3888" w:type="dxa"/>
          </w:tcPr>
          <w:p w:rsidR="004C48C8" w:rsidRPr="00B33F17" w:rsidRDefault="004C48C8" w:rsidP="00D507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17">
              <w:rPr>
                <w:rFonts w:ascii="Times New Roman" w:hAnsi="Times New Roman" w:cs="Times New Roman"/>
                <w:sz w:val="24"/>
                <w:szCs w:val="24"/>
              </w:rPr>
              <w:t>Основы управления инвестиционными про- ектами</w:t>
            </w:r>
          </w:p>
        </w:tc>
        <w:tc>
          <w:tcPr>
            <w:tcW w:w="2772" w:type="dxa"/>
          </w:tcPr>
          <w:p w:rsidR="004C48C8" w:rsidRPr="00896E1E" w:rsidRDefault="004C48C8" w:rsidP="00666311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круглый стол, тестирование</w:t>
            </w:r>
          </w:p>
        </w:tc>
      </w:tr>
      <w:tr w:rsidR="004C48C8" w:rsidRPr="00096FA7" w:rsidTr="00666311">
        <w:tc>
          <w:tcPr>
            <w:tcW w:w="3888" w:type="dxa"/>
          </w:tcPr>
          <w:p w:rsidR="004C48C8" w:rsidRPr="00281ED4" w:rsidRDefault="004C48C8" w:rsidP="00D507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4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инвестиционного проекта.</w:t>
            </w:r>
          </w:p>
        </w:tc>
        <w:tc>
          <w:tcPr>
            <w:tcW w:w="2772" w:type="dxa"/>
          </w:tcPr>
          <w:p w:rsidR="004C48C8" w:rsidRPr="00666311" w:rsidRDefault="004C48C8" w:rsidP="00D507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311">
              <w:rPr>
                <w:rFonts w:ascii="Times New Roman" w:hAnsi="Times New Roman" w:cs="Times New Roman"/>
                <w:sz w:val="24"/>
                <w:szCs w:val="24"/>
              </w:rPr>
              <w:t>Опрос, кейс</w:t>
            </w:r>
          </w:p>
        </w:tc>
      </w:tr>
      <w:tr w:rsidR="004C48C8" w:rsidRPr="00096FA7" w:rsidTr="00666311">
        <w:tc>
          <w:tcPr>
            <w:tcW w:w="3888" w:type="dxa"/>
          </w:tcPr>
          <w:p w:rsidR="004C48C8" w:rsidRPr="00B33F17" w:rsidRDefault="004C48C8" w:rsidP="00D507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17">
              <w:rPr>
                <w:rFonts w:ascii="Times New Roman" w:hAnsi="Times New Roman" w:cs="Times New Roman"/>
                <w:sz w:val="24"/>
                <w:szCs w:val="24"/>
              </w:rPr>
              <w:t>Анализ инвести- ционных рисков</w:t>
            </w:r>
          </w:p>
        </w:tc>
        <w:tc>
          <w:tcPr>
            <w:tcW w:w="2772" w:type="dxa"/>
          </w:tcPr>
          <w:p w:rsidR="004C48C8" w:rsidRPr="00666311" w:rsidRDefault="004C48C8" w:rsidP="00D507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тестирование</w:t>
            </w:r>
          </w:p>
        </w:tc>
      </w:tr>
      <w:tr w:rsidR="004C48C8" w:rsidRPr="00096FA7" w:rsidTr="00666311">
        <w:tc>
          <w:tcPr>
            <w:tcW w:w="3888" w:type="dxa"/>
          </w:tcPr>
          <w:p w:rsidR="004C48C8" w:rsidRPr="00B33F17" w:rsidRDefault="004C48C8" w:rsidP="00D507E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F17">
              <w:rPr>
                <w:rFonts w:ascii="Times New Roman" w:hAnsi="Times New Roman" w:cs="Times New Roman"/>
                <w:sz w:val="24"/>
                <w:szCs w:val="24"/>
              </w:rPr>
              <w:t>Организация фи- нансирования ин- вестиционных проектов</w:t>
            </w:r>
          </w:p>
        </w:tc>
        <w:tc>
          <w:tcPr>
            <w:tcW w:w="2772" w:type="dxa"/>
          </w:tcPr>
          <w:p w:rsidR="004C48C8" w:rsidRPr="00896E1E" w:rsidRDefault="004C48C8" w:rsidP="00B545E9">
            <w:pPr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дискуссия</w:t>
            </w:r>
          </w:p>
        </w:tc>
      </w:tr>
    </w:tbl>
    <w:p w:rsidR="004C48C8" w:rsidRPr="00194EDB" w:rsidRDefault="004C48C8" w:rsidP="00666311">
      <w:pPr>
        <w:keepNext/>
        <w:spacing w:before="240" w:after="60"/>
        <w:ind w:firstLine="720"/>
        <w:outlineLvl w:val="2"/>
        <w:rPr>
          <w:rFonts w:ascii="Times New Roman" w:hAnsi="Times New Roman"/>
          <w:b/>
          <w:sz w:val="24"/>
          <w:szCs w:val="24"/>
        </w:rPr>
      </w:pPr>
      <w:bookmarkStart w:id="2" w:name="_Toc479279279"/>
      <w:bookmarkEnd w:id="0"/>
      <w:bookmarkEnd w:id="1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2"/>
      <w:r>
        <w:rPr>
          <w:rFonts w:ascii="Times New Roman" w:hAnsi="Times New Roman"/>
          <w:b/>
          <w:sz w:val="24"/>
          <w:szCs w:val="24"/>
        </w:rPr>
        <w:t>экзамена.</w:t>
      </w:r>
    </w:p>
    <w:p w:rsidR="004C48C8" w:rsidRPr="00985886" w:rsidRDefault="004C48C8" w:rsidP="006663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4C48C8" w:rsidRDefault="004C48C8" w:rsidP="00666311">
      <w:pPr>
        <w:pStyle w:val="3"/>
        <w:ind w:left="0" w:firstLine="72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4C48C8" w:rsidRPr="00666311" w:rsidRDefault="004C48C8" w:rsidP="00666311">
      <w:pPr>
        <w:pStyle w:val="3"/>
        <w:ind w:left="0" w:firstLine="720"/>
        <w:rPr>
          <w:rFonts w:ascii="Times New Roman" w:hAnsi="Times New Roman" w:cs="Times New Roman"/>
          <w:sz w:val="20"/>
        </w:rPr>
      </w:pPr>
    </w:p>
    <w:p w:rsidR="004C48C8" w:rsidRPr="008A01E2" w:rsidRDefault="004C48C8" w:rsidP="00C50293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8A01E2">
        <w:rPr>
          <w:rFonts w:ascii="Times New Roman" w:hAnsi="Times New Roman" w:cs="Times New Roman"/>
          <w:sz w:val="24"/>
          <w:szCs w:val="24"/>
        </w:rPr>
        <w:t>Лимитовский М.А. Инвестиционные проекты и реальные опционы на развивающихся рынках: учеб.-практич.пособие.- 5-е изд., перераб. и доп. - М.: ЮРАЙТ, 2014</w:t>
      </w:r>
    </w:p>
    <w:p w:rsidR="004C48C8" w:rsidRPr="008A01E2" w:rsidRDefault="004C48C8" w:rsidP="00C50293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8A01E2">
        <w:rPr>
          <w:rFonts w:ascii="Times New Roman" w:hAnsi="Times New Roman" w:cs="Times New Roman"/>
          <w:sz w:val="24"/>
          <w:szCs w:val="24"/>
        </w:rPr>
        <w:t>Лимитовский М.А. Современные технологии обоснования инвестиционных и финансовых решений. – М.:, 2012</w:t>
      </w:r>
    </w:p>
    <w:p w:rsidR="004C48C8" w:rsidRPr="008A01E2" w:rsidRDefault="004C48C8" w:rsidP="00C50293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8A01E2">
        <w:rPr>
          <w:rFonts w:ascii="Times New Roman" w:hAnsi="Times New Roman" w:cs="Times New Roman"/>
          <w:sz w:val="24"/>
          <w:szCs w:val="24"/>
        </w:rPr>
        <w:t>Брейли Р., Майерс С. Принципы корпоративных финансов. – М.:, Олимп-бизнес, 2010</w:t>
      </w:r>
    </w:p>
    <w:p w:rsidR="004C48C8" w:rsidRPr="008A01E2" w:rsidRDefault="004C48C8" w:rsidP="00C50293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8A01E2">
        <w:rPr>
          <w:rFonts w:ascii="Times New Roman" w:hAnsi="Times New Roman" w:cs="Times New Roman"/>
          <w:sz w:val="24"/>
          <w:szCs w:val="24"/>
        </w:rPr>
        <w:t>Лимитовский М.А, Инвестиционные проекты и реальные опционы на развивающихся рынках, 5-е изд. М.:,  Юрайт, 2016</w:t>
      </w:r>
    </w:p>
    <w:p w:rsidR="004C48C8" w:rsidRPr="008A01E2" w:rsidRDefault="004C48C8" w:rsidP="00C50293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8A01E2">
        <w:rPr>
          <w:rFonts w:ascii="Times New Roman" w:hAnsi="Times New Roman" w:cs="Times New Roman"/>
          <w:sz w:val="24"/>
          <w:szCs w:val="24"/>
        </w:rPr>
        <w:t>Лобанова Е.Н., Минасян В.Б., Паламарчук В.Б. Финансовое обоснование стратегических решений в российских корпорациях, М.: Издательский дом «Дело» РАНХиГС, 2011</w:t>
      </w:r>
    </w:p>
    <w:p w:rsidR="004C48C8" w:rsidRPr="008A01E2" w:rsidRDefault="004C48C8" w:rsidP="00C50293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8A01E2">
        <w:rPr>
          <w:rFonts w:ascii="Times New Roman" w:hAnsi="Times New Roman" w:cs="Times New Roman"/>
          <w:sz w:val="24"/>
          <w:szCs w:val="24"/>
        </w:rPr>
        <w:t>Лимитовский М.А.,  Лобанова Е.Н., Паламарчук В.П. Финансовый менеджмент как сфера прикладного использования корпоративных финансов. Часть 1 Прикладные корпоративные финансы. М.: Экономика и жизнь, 2014</w:t>
      </w:r>
    </w:p>
    <w:p w:rsidR="004C48C8" w:rsidRPr="008A01E2" w:rsidRDefault="004C48C8" w:rsidP="00C50293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8A01E2">
        <w:rPr>
          <w:rFonts w:ascii="Times New Roman" w:hAnsi="Times New Roman" w:cs="Times New Roman"/>
          <w:sz w:val="24"/>
          <w:szCs w:val="24"/>
        </w:rPr>
        <w:t>Лимитовский М.А.,  Лобанова Е.Н., Паламарчук В.П. Финансовый менеджмент как сфера прикладного использования корпоративных финансов. Часть 2.  Современный финансовый менеджмент,  М.:, Экономика и жизнь, 2014</w:t>
      </w:r>
    </w:p>
    <w:p w:rsidR="004C48C8" w:rsidRPr="00666311" w:rsidRDefault="004C48C8" w:rsidP="00666311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8A01E2">
        <w:rPr>
          <w:rFonts w:ascii="Times New Roman" w:hAnsi="Times New Roman" w:cs="Times New Roman"/>
          <w:sz w:val="24"/>
          <w:szCs w:val="24"/>
        </w:rPr>
        <w:t>Лимитовский М.А.,  Лобанова Е.Н., Минасян В.Б., Паламарчук В.П. Корпоративный финансовый менеджмент. М.: Издательство Юрайт, 2012</w:t>
      </w:r>
      <w:bookmarkStart w:id="3" w:name="_GoBack"/>
      <w:bookmarkEnd w:id="3"/>
    </w:p>
    <w:sectPr w:rsidR="004C48C8" w:rsidRPr="00666311" w:rsidSect="004C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C8" w:rsidRDefault="004C48C8" w:rsidP="0095123E">
      <w:r>
        <w:separator/>
      </w:r>
    </w:p>
  </w:endnote>
  <w:endnote w:type="continuationSeparator" w:id="0">
    <w:p w:rsidR="004C48C8" w:rsidRDefault="004C48C8" w:rsidP="0095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C8" w:rsidRDefault="004C48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C8" w:rsidRDefault="004C48C8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4C48C8" w:rsidRDefault="004C48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C8" w:rsidRDefault="004C48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C8" w:rsidRDefault="004C48C8" w:rsidP="0095123E">
      <w:r>
        <w:separator/>
      </w:r>
    </w:p>
  </w:footnote>
  <w:footnote w:type="continuationSeparator" w:id="0">
    <w:p w:rsidR="004C48C8" w:rsidRDefault="004C48C8" w:rsidP="00951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C8" w:rsidRDefault="004C48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C8" w:rsidRDefault="004C48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C8" w:rsidRDefault="004C48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14F746"/>
    <w:lvl w:ilvl="0">
      <w:numFmt w:val="bullet"/>
      <w:lvlText w:val="*"/>
      <w:lvlJc w:val="left"/>
    </w:lvl>
  </w:abstractNum>
  <w:abstractNum w:abstractNumId="1">
    <w:nsid w:val="01263C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58F6841"/>
    <w:multiLevelType w:val="singleLevel"/>
    <w:tmpl w:val="A77A78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">
    <w:nsid w:val="07963C2B"/>
    <w:multiLevelType w:val="multilevel"/>
    <w:tmpl w:val="FFE234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  <w:sz w:val="24"/>
      </w:rPr>
    </w:lvl>
  </w:abstractNum>
  <w:abstractNum w:abstractNumId="4">
    <w:nsid w:val="0C2757CA"/>
    <w:multiLevelType w:val="singleLevel"/>
    <w:tmpl w:val="F2A69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5">
    <w:nsid w:val="0E1A38D3"/>
    <w:multiLevelType w:val="hybridMultilevel"/>
    <w:tmpl w:val="5854F4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EA45F2F"/>
    <w:multiLevelType w:val="hybridMultilevel"/>
    <w:tmpl w:val="F55EB998"/>
    <w:lvl w:ilvl="0" w:tplc="BC9A1A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ED239CC"/>
    <w:multiLevelType w:val="hybridMultilevel"/>
    <w:tmpl w:val="129096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1175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3107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35B30E9"/>
    <w:multiLevelType w:val="hybridMultilevel"/>
    <w:tmpl w:val="724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F10E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3116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70F25AA"/>
    <w:multiLevelType w:val="hybridMultilevel"/>
    <w:tmpl w:val="8422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76E664B"/>
    <w:multiLevelType w:val="hybridMultilevel"/>
    <w:tmpl w:val="38044F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BE93F15"/>
    <w:multiLevelType w:val="singleLevel"/>
    <w:tmpl w:val="F2A69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6">
    <w:nsid w:val="2E8A2C10"/>
    <w:multiLevelType w:val="hybridMultilevel"/>
    <w:tmpl w:val="2668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EC1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13A3877"/>
    <w:multiLevelType w:val="hybridMultilevel"/>
    <w:tmpl w:val="C454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B0251"/>
    <w:multiLevelType w:val="singleLevel"/>
    <w:tmpl w:val="F2A69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0">
    <w:nsid w:val="32E702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5BF1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7D63F07"/>
    <w:multiLevelType w:val="multilevel"/>
    <w:tmpl w:val="4110774C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DF7A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E9770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12574C4"/>
    <w:multiLevelType w:val="multilevel"/>
    <w:tmpl w:val="90BAD89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7" w:hanging="54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6">
    <w:nsid w:val="413B47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2253A6C"/>
    <w:multiLevelType w:val="singleLevel"/>
    <w:tmpl w:val="E77C21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8">
    <w:nsid w:val="48FA7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49EB0552"/>
    <w:multiLevelType w:val="hybridMultilevel"/>
    <w:tmpl w:val="AB3A6B0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E83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4E8F180C"/>
    <w:multiLevelType w:val="hybridMultilevel"/>
    <w:tmpl w:val="9660739E"/>
    <w:lvl w:ilvl="0" w:tplc="29680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786156"/>
    <w:multiLevelType w:val="hybridMultilevel"/>
    <w:tmpl w:val="C09CCA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CA330C7"/>
    <w:multiLevelType w:val="hybridMultilevel"/>
    <w:tmpl w:val="053E6056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B20A78"/>
    <w:multiLevelType w:val="hybridMultilevel"/>
    <w:tmpl w:val="C8226B08"/>
    <w:lvl w:ilvl="0" w:tplc="8D4E92A6">
      <w:start w:val="3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DC7628"/>
    <w:multiLevelType w:val="hybridMultilevel"/>
    <w:tmpl w:val="73341710"/>
    <w:lvl w:ilvl="0" w:tplc="D14C0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876074"/>
    <w:multiLevelType w:val="hybridMultilevel"/>
    <w:tmpl w:val="B1A69C8A"/>
    <w:lvl w:ilvl="0" w:tplc="1C2E837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6D6F7FA2"/>
    <w:multiLevelType w:val="hybridMultilevel"/>
    <w:tmpl w:val="906625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D84AC7"/>
    <w:multiLevelType w:val="multilevel"/>
    <w:tmpl w:val="460E0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39">
    <w:nsid w:val="6DFC231C"/>
    <w:multiLevelType w:val="hybridMultilevel"/>
    <w:tmpl w:val="FE6AC7D4"/>
    <w:lvl w:ilvl="0" w:tplc="FBE07BB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025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3FE32C1"/>
    <w:multiLevelType w:val="multilevel"/>
    <w:tmpl w:val="9006B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42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43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43"/>
  </w:num>
  <w:num w:numId="2">
    <w:abstractNumId w:val="7"/>
  </w:num>
  <w:num w:numId="3">
    <w:abstractNumId w:val="42"/>
  </w:num>
  <w:num w:numId="4">
    <w:abstractNumId w:val="32"/>
  </w:num>
  <w:num w:numId="5">
    <w:abstractNumId w:val="16"/>
  </w:num>
  <w:num w:numId="6">
    <w:abstractNumId w:val="14"/>
  </w:num>
  <w:num w:numId="7">
    <w:abstractNumId w:val="13"/>
  </w:num>
  <w:num w:numId="8">
    <w:abstractNumId w:val="25"/>
  </w:num>
  <w:num w:numId="9">
    <w:abstractNumId w:val="18"/>
  </w:num>
  <w:num w:numId="10">
    <w:abstractNumId w:val="10"/>
  </w:num>
  <w:num w:numId="11">
    <w:abstractNumId w:val="28"/>
  </w:num>
  <w:num w:numId="12">
    <w:abstractNumId w:val="8"/>
  </w:num>
  <w:num w:numId="13">
    <w:abstractNumId w:val="17"/>
  </w:num>
  <w:num w:numId="14">
    <w:abstractNumId w:val="11"/>
  </w:num>
  <w:num w:numId="15">
    <w:abstractNumId w:val="30"/>
  </w:num>
  <w:num w:numId="16">
    <w:abstractNumId w:val="1"/>
  </w:num>
  <w:num w:numId="17">
    <w:abstractNumId w:val="24"/>
  </w:num>
  <w:num w:numId="18">
    <w:abstractNumId w:val="20"/>
  </w:num>
  <w:num w:numId="19">
    <w:abstractNumId w:val="40"/>
  </w:num>
  <w:num w:numId="20">
    <w:abstractNumId w:val="23"/>
  </w:num>
  <w:num w:numId="21">
    <w:abstractNumId w:val="21"/>
  </w:num>
  <w:num w:numId="22">
    <w:abstractNumId w:val="9"/>
  </w:num>
  <w:num w:numId="23">
    <w:abstractNumId w:val="12"/>
  </w:num>
  <w:num w:numId="24">
    <w:abstractNumId w:val="26"/>
  </w:num>
  <w:num w:numId="25">
    <w:abstractNumId w:val="38"/>
  </w:num>
  <w:num w:numId="26">
    <w:abstractNumId w:val="41"/>
  </w:num>
  <w:num w:numId="27">
    <w:abstractNumId w:val="39"/>
  </w:num>
  <w:num w:numId="28">
    <w:abstractNumId w:val="36"/>
  </w:num>
  <w:num w:numId="29">
    <w:abstractNumId w:val="35"/>
  </w:num>
  <w:num w:numId="30">
    <w:abstractNumId w:val="6"/>
  </w:num>
  <w:num w:numId="31">
    <w:abstractNumId w:val="29"/>
  </w:num>
  <w:num w:numId="32">
    <w:abstractNumId w:val="0"/>
    <w:lvlOverride w:ilvl="0">
      <w:lvl w:ilvl="0">
        <w:numFmt w:val="bullet"/>
        <w:lvlText w:val="-"/>
        <w:legacy w:legacy="1" w:legacySpace="0" w:legacyIndent="333"/>
        <w:lvlJc w:val="left"/>
        <w:rPr>
          <w:rFonts w:ascii="Times New Roman" w:hAnsi="Times New Roman" w:hint="default"/>
        </w:rPr>
      </w:lvl>
    </w:lvlOverride>
  </w:num>
  <w:num w:numId="33">
    <w:abstractNumId w:val="3"/>
  </w:num>
  <w:num w:numId="34">
    <w:abstractNumId w:val="27"/>
  </w:num>
  <w:num w:numId="35">
    <w:abstractNumId w:val="2"/>
  </w:num>
  <w:num w:numId="36">
    <w:abstractNumId w:val="19"/>
  </w:num>
  <w:num w:numId="37">
    <w:abstractNumId w:val="4"/>
  </w:num>
  <w:num w:numId="38">
    <w:abstractNumId w:val="15"/>
  </w:num>
  <w:num w:numId="39">
    <w:abstractNumId w:val="22"/>
  </w:num>
  <w:num w:numId="40">
    <w:abstractNumId w:val="34"/>
  </w:num>
  <w:num w:numId="41">
    <w:abstractNumId w:val="37"/>
  </w:num>
  <w:num w:numId="42">
    <w:abstractNumId w:val="5"/>
  </w:num>
  <w:num w:numId="43">
    <w:abstractNumId w:val="31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1403E"/>
    <w:rsid w:val="00042474"/>
    <w:rsid w:val="0004578B"/>
    <w:rsid w:val="000557D8"/>
    <w:rsid w:val="000615E4"/>
    <w:rsid w:val="00064D91"/>
    <w:rsid w:val="000871CD"/>
    <w:rsid w:val="00087842"/>
    <w:rsid w:val="00096FA7"/>
    <w:rsid w:val="000B1A82"/>
    <w:rsid w:val="000C2104"/>
    <w:rsid w:val="000E4400"/>
    <w:rsid w:val="000F58EA"/>
    <w:rsid w:val="000F77EB"/>
    <w:rsid w:val="0012666A"/>
    <w:rsid w:val="001301A6"/>
    <w:rsid w:val="00136F9E"/>
    <w:rsid w:val="00186D5C"/>
    <w:rsid w:val="00191FFA"/>
    <w:rsid w:val="0019250E"/>
    <w:rsid w:val="00194EDB"/>
    <w:rsid w:val="001C0953"/>
    <w:rsid w:val="001D7523"/>
    <w:rsid w:val="002002B8"/>
    <w:rsid w:val="00222F0B"/>
    <w:rsid w:val="002565BD"/>
    <w:rsid w:val="00257A1F"/>
    <w:rsid w:val="002602CD"/>
    <w:rsid w:val="00272F0A"/>
    <w:rsid w:val="00281ED4"/>
    <w:rsid w:val="002A197E"/>
    <w:rsid w:val="002A2143"/>
    <w:rsid w:val="002C111B"/>
    <w:rsid w:val="00324BCA"/>
    <w:rsid w:val="00355FE0"/>
    <w:rsid w:val="003A6B67"/>
    <w:rsid w:val="003C0C59"/>
    <w:rsid w:val="003C25F8"/>
    <w:rsid w:val="003C57AF"/>
    <w:rsid w:val="003D2D96"/>
    <w:rsid w:val="003E01C6"/>
    <w:rsid w:val="003E5B9E"/>
    <w:rsid w:val="003E6C42"/>
    <w:rsid w:val="003E7007"/>
    <w:rsid w:val="00432CF6"/>
    <w:rsid w:val="00443915"/>
    <w:rsid w:val="00446FA9"/>
    <w:rsid w:val="00453C32"/>
    <w:rsid w:val="00483FF0"/>
    <w:rsid w:val="00487C38"/>
    <w:rsid w:val="00495398"/>
    <w:rsid w:val="004C2CFF"/>
    <w:rsid w:val="004C4501"/>
    <w:rsid w:val="004C48C8"/>
    <w:rsid w:val="004E3A60"/>
    <w:rsid w:val="004E41B8"/>
    <w:rsid w:val="00560D38"/>
    <w:rsid w:val="005747CC"/>
    <w:rsid w:val="005A449E"/>
    <w:rsid w:val="005B4C2C"/>
    <w:rsid w:val="005E64C6"/>
    <w:rsid w:val="005F0427"/>
    <w:rsid w:val="00605576"/>
    <w:rsid w:val="006123E7"/>
    <w:rsid w:val="006173A2"/>
    <w:rsid w:val="00625429"/>
    <w:rsid w:val="006262A5"/>
    <w:rsid w:val="00654A85"/>
    <w:rsid w:val="006572E1"/>
    <w:rsid w:val="00666311"/>
    <w:rsid w:val="00674AF6"/>
    <w:rsid w:val="006864AD"/>
    <w:rsid w:val="006D1D5E"/>
    <w:rsid w:val="006E03ED"/>
    <w:rsid w:val="006E0AD9"/>
    <w:rsid w:val="006E764F"/>
    <w:rsid w:val="006F4D70"/>
    <w:rsid w:val="00706731"/>
    <w:rsid w:val="0071625D"/>
    <w:rsid w:val="00725B86"/>
    <w:rsid w:val="00735096"/>
    <w:rsid w:val="0074539E"/>
    <w:rsid w:val="007609DC"/>
    <w:rsid w:val="00774AC2"/>
    <w:rsid w:val="00786EF4"/>
    <w:rsid w:val="00794EB3"/>
    <w:rsid w:val="007B3BB0"/>
    <w:rsid w:val="007D3D54"/>
    <w:rsid w:val="007F5E3E"/>
    <w:rsid w:val="00836B3F"/>
    <w:rsid w:val="0088338F"/>
    <w:rsid w:val="00896030"/>
    <w:rsid w:val="00896E1E"/>
    <w:rsid w:val="008A01E2"/>
    <w:rsid w:val="008B3E62"/>
    <w:rsid w:val="008C0A6E"/>
    <w:rsid w:val="008E3DE2"/>
    <w:rsid w:val="00917F23"/>
    <w:rsid w:val="00930BF2"/>
    <w:rsid w:val="00936DCC"/>
    <w:rsid w:val="009410BB"/>
    <w:rsid w:val="0095123E"/>
    <w:rsid w:val="009528FD"/>
    <w:rsid w:val="0097051E"/>
    <w:rsid w:val="00985886"/>
    <w:rsid w:val="009929EF"/>
    <w:rsid w:val="009A1E7F"/>
    <w:rsid w:val="009A310A"/>
    <w:rsid w:val="009F5F9B"/>
    <w:rsid w:val="00A03C10"/>
    <w:rsid w:val="00A4143B"/>
    <w:rsid w:val="00A46376"/>
    <w:rsid w:val="00A84520"/>
    <w:rsid w:val="00AA1FFA"/>
    <w:rsid w:val="00AA693D"/>
    <w:rsid w:val="00AD03EC"/>
    <w:rsid w:val="00AD2181"/>
    <w:rsid w:val="00AF3713"/>
    <w:rsid w:val="00B22BF3"/>
    <w:rsid w:val="00B3395D"/>
    <w:rsid w:val="00B33F17"/>
    <w:rsid w:val="00B35E46"/>
    <w:rsid w:val="00B545E9"/>
    <w:rsid w:val="00B56883"/>
    <w:rsid w:val="00B6199A"/>
    <w:rsid w:val="00B63059"/>
    <w:rsid w:val="00B80274"/>
    <w:rsid w:val="00B83957"/>
    <w:rsid w:val="00BA1032"/>
    <w:rsid w:val="00BA4EE7"/>
    <w:rsid w:val="00BD7F92"/>
    <w:rsid w:val="00BE323B"/>
    <w:rsid w:val="00BF41AE"/>
    <w:rsid w:val="00C07B56"/>
    <w:rsid w:val="00C10234"/>
    <w:rsid w:val="00C25D71"/>
    <w:rsid w:val="00C34A0D"/>
    <w:rsid w:val="00C50293"/>
    <w:rsid w:val="00C628F3"/>
    <w:rsid w:val="00C64FB4"/>
    <w:rsid w:val="00C85B73"/>
    <w:rsid w:val="00CA27F3"/>
    <w:rsid w:val="00CB7BF3"/>
    <w:rsid w:val="00CE30F8"/>
    <w:rsid w:val="00D07D44"/>
    <w:rsid w:val="00D43333"/>
    <w:rsid w:val="00D507E0"/>
    <w:rsid w:val="00DC0E5E"/>
    <w:rsid w:val="00DD1477"/>
    <w:rsid w:val="00DD7591"/>
    <w:rsid w:val="00DF2BA0"/>
    <w:rsid w:val="00E011E9"/>
    <w:rsid w:val="00E02B09"/>
    <w:rsid w:val="00E1060F"/>
    <w:rsid w:val="00E2478D"/>
    <w:rsid w:val="00E26DA3"/>
    <w:rsid w:val="00E33162"/>
    <w:rsid w:val="00E567B6"/>
    <w:rsid w:val="00E77840"/>
    <w:rsid w:val="00E82315"/>
    <w:rsid w:val="00ED0FA0"/>
    <w:rsid w:val="00F0604C"/>
    <w:rsid w:val="00F26C82"/>
    <w:rsid w:val="00F40A2F"/>
    <w:rsid w:val="00F943F2"/>
    <w:rsid w:val="00FA1938"/>
    <w:rsid w:val="00FB21AC"/>
    <w:rsid w:val="00FC1AC4"/>
    <w:rsid w:val="00FE0CE7"/>
    <w:rsid w:val="00FE4A7C"/>
    <w:rsid w:val="00FE669C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11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02B09"/>
    <w:pPr>
      <w:keepNext/>
      <w:keepLines/>
      <w:spacing w:before="240"/>
      <w:outlineLvl w:val="0"/>
    </w:pPr>
    <w:rPr>
      <w:rFonts w:ascii="Century Schoolbook" w:hAnsi="Century Schoolbook" w:cs="Times New Roman"/>
      <w:color w:val="53535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02B09"/>
    <w:pPr>
      <w:keepNext/>
      <w:keepLines/>
      <w:spacing w:before="40"/>
      <w:outlineLvl w:val="1"/>
    </w:pPr>
    <w:rPr>
      <w:rFonts w:ascii="Century Schoolbook" w:hAnsi="Century Schoolbook" w:cs="Times New Roman"/>
      <w:color w:val="53535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07D44"/>
    <w:pPr>
      <w:spacing w:before="240" w:after="60"/>
      <w:outlineLvl w:val="4"/>
    </w:pPr>
    <w:rPr>
      <w:rFonts w:eastAsia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B09"/>
    <w:rPr>
      <w:rFonts w:ascii="Century Schoolbook" w:hAnsi="Century Schoolbook" w:cs="Times New Roman"/>
      <w:color w:val="535356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2B09"/>
    <w:rPr>
      <w:rFonts w:ascii="Century Schoolbook" w:hAnsi="Century Schoolbook" w:cs="Times New Roman"/>
      <w:color w:val="535356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7D44"/>
    <w:rPr>
      <w:rFonts w:cs="Times New Roman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uiPriority w:val="99"/>
    <w:rsid w:val="005B4C2C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A8452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E02B09"/>
    <w:pPr>
      <w:contextualSpacing/>
    </w:pPr>
    <w:rPr>
      <w:rFonts w:ascii="Century Schoolbook" w:hAnsi="Century Schoolbook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02B09"/>
    <w:rPr>
      <w:rFonts w:ascii="Century Schoolbook" w:hAnsi="Century Schoolbook" w:cs="Times New Roman"/>
      <w:spacing w:val="-10"/>
      <w:kern w:val="28"/>
      <w:sz w:val="56"/>
      <w:szCs w:val="56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E02B09"/>
    <w:pPr>
      <w:spacing w:after="100"/>
    </w:pPr>
  </w:style>
  <w:style w:type="paragraph" w:styleId="TOC2">
    <w:name w:val="toc 2"/>
    <w:basedOn w:val="Normal"/>
    <w:next w:val="Normal"/>
    <w:autoRedefine/>
    <w:uiPriority w:val="99"/>
    <w:locked/>
    <w:rsid w:val="00E02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locked/>
    <w:rsid w:val="00E02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locked/>
    <w:rsid w:val="00E02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locked/>
    <w:rsid w:val="00E02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locked/>
    <w:rsid w:val="00E02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locked/>
    <w:rsid w:val="00E02B09"/>
    <w:pPr>
      <w:spacing w:after="100"/>
      <w:ind w:left="1320"/>
    </w:pPr>
  </w:style>
  <w:style w:type="character" w:styleId="Strong">
    <w:name w:val="Strong"/>
    <w:basedOn w:val="DefaultParagraphFont"/>
    <w:uiPriority w:val="99"/>
    <w:qFormat/>
    <w:locked/>
    <w:rsid w:val="00E02B09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6D1D5E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1D5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609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60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512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123E"/>
    <w:rPr>
      <w:rFonts w:eastAsia="Times New Roman" w:cs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9512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123E"/>
    <w:rPr>
      <w:rFonts w:eastAsia="Times New Roman" w:cs="Calibri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91F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1FFA"/>
    <w:rPr>
      <w:rFonts w:eastAsia="Times New Roman" w:cs="Calibri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191F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1FFA"/>
    <w:rPr>
      <w:rFonts w:eastAsia="Times New Roman" w:cs="Calibri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191FFA"/>
    <w:pPr>
      <w:widowControl w:val="0"/>
      <w:autoSpaceDE w:val="0"/>
      <w:autoSpaceDN w:val="0"/>
      <w:adjustRightInd w:val="0"/>
      <w:spacing w:after="120" w:line="480" w:lineRule="auto"/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91FFA"/>
    <w:rPr>
      <w:rFonts w:ascii="Times New Roman" w:hAnsi="Times New Roman" w:cs="Times New Roman"/>
      <w:sz w:val="20"/>
      <w:szCs w:val="20"/>
    </w:rPr>
  </w:style>
  <w:style w:type="paragraph" w:customStyle="1" w:styleId="MCQ">
    <w:name w:val="MCQ"/>
    <w:basedOn w:val="Normal"/>
    <w:uiPriority w:val="99"/>
    <w:rsid w:val="00191FFA"/>
    <w:pPr>
      <w:widowControl w:val="0"/>
      <w:tabs>
        <w:tab w:val="right" w:pos="9072"/>
      </w:tabs>
      <w:spacing w:after="120"/>
      <w:ind w:left="851" w:hanging="284"/>
    </w:pPr>
    <w:rPr>
      <w:rFonts w:ascii="Times New Roman" w:hAnsi="Times New Roman" w:cs="Times New Roman"/>
      <w:sz w:val="24"/>
      <w:lang w:val="en-GB" w:eastAsia="ru-RU"/>
    </w:rPr>
  </w:style>
  <w:style w:type="paragraph" w:styleId="TOC8">
    <w:name w:val="toc 8"/>
    <w:basedOn w:val="Normal"/>
    <w:next w:val="Normal"/>
    <w:autoRedefine/>
    <w:uiPriority w:val="99"/>
    <w:locked/>
    <w:rsid w:val="00281ED4"/>
    <w:pPr>
      <w:spacing w:after="100"/>
      <w:ind w:left="1540"/>
    </w:pPr>
  </w:style>
  <w:style w:type="paragraph" w:customStyle="1" w:styleId="a">
    <w:name w:val="Маркированный."/>
    <w:basedOn w:val="Normal"/>
    <w:uiPriority w:val="99"/>
    <w:rsid w:val="004E3A60"/>
    <w:pPr>
      <w:numPr>
        <w:numId w:val="44"/>
      </w:numPr>
      <w:jc w:val="left"/>
    </w:pPr>
    <w:rPr>
      <w:rFonts w:ascii="Times New Roman" w:eastAsia="Calibri" w:hAnsi="Times New Roman" w:cs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2</Pages>
  <Words>687</Words>
  <Characters>3917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 Елена Вадимовна</dc:creator>
  <cp:keywords/>
  <dc:description/>
  <cp:lastModifiedBy>zhelanova-ea</cp:lastModifiedBy>
  <cp:revision>27</cp:revision>
  <dcterms:created xsi:type="dcterms:W3CDTF">2017-03-13T12:11:00Z</dcterms:created>
  <dcterms:modified xsi:type="dcterms:W3CDTF">2017-06-23T07:38:00Z</dcterms:modified>
</cp:coreProperties>
</file>